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8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График проведения ВПР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 МБОУ «Алексеевская начальная общеобразовательная школа №4»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 2024 году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599"/>
        <w:tblBorders>
          <w:top w:val="single" w:color="222222" w:sz="6" w:space="0"/>
          <w:left w:val="single" w:color="222222" w:sz="6" w:space="0"/>
          <w:bottom w:val="single" w:color="222222" w:sz="6" w:space="0"/>
          <w:right w:val="single" w:color="222222" w:sz="6" w:space="0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2940"/>
        <w:gridCol w:w="1155"/>
        <w:gridCol w:w="1380"/>
        <w:gridCol w:w="2835"/>
      </w:tblGrid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проведения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Предмет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Организатор в аудитории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5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42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класс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03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апреля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(часть 1)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Гилязов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Егорова Р.И.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04 апреля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(часть 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bookmarkStart w:id="0" w:name="undefined"/>
            <w:r>
              <w:rPr>
                <w:rFonts w:ascii="Times New Roman" w:hAnsi="Times New Roman" w:cs="Times New Roman"/>
              </w:rPr>
            </w:r>
            <w:bookmarkEnd w:id="0"/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Гилязов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Егорова Р.И.</w:t>
            </w:r>
            <w:r>
              <w:rPr>
                <w:rFonts w:ascii="Times New Roman" w:hAnsi="Times New Roman" w:cs="Times New Roman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20 марта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Гилязов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Егорова Р.И.</w:t>
            </w:r>
            <w:r>
              <w:rPr>
                <w:rFonts w:ascii="Times New Roman" w:hAnsi="Times New Roman" w:cs="Times New Roman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</w:rPr>
              <w:t xml:space="preserve"> апреля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Окружающий мир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Гилязов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Егорова Р.И.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right="282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2024-03-21T05:30:24Z</dcterms:modified>
</cp:coreProperties>
</file>